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75" w:rsidRPr="00D41240" w:rsidRDefault="00486BEC" w:rsidP="00486BEC">
      <w:pPr>
        <w:jc w:val="center"/>
        <w:rPr>
          <w:b/>
          <w:sz w:val="24"/>
          <w:szCs w:val="24"/>
        </w:rPr>
      </w:pPr>
      <w:r w:rsidRPr="00D41240">
        <w:rPr>
          <w:b/>
          <w:sz w:val="24"/>
          <w:szCs w:val="24"/>
        </w:rPr>
        <w:t>Davis Portable Buildings</w:t>
      </w:r>
    </w:p>
    <w:p w:rsidR="00486BEC" w:rsidRPr="00D41240" w:rsidRDefault="00486BEC" w:rsidP="00486BE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41240">
        <w:rPr>
          <w:sz w:val="24"/>
          <w:szCs w:val="24"/>
        </w:rPr>
        <w:t>12x20 Loft Barn</w:t>
      </w:r>
    </w:p>
    <w:p w:rsidR="00486BEC" w:rsidRPr="00D41240" w:rsidRDefault="00486BEC" w:rsidP="00486BE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41240">
        <w:rPr>
          <w:sz w:val="24"/>
          <w:szCs w:val="24"/>
        </w:rPr>
        <w:t>6ft Stud Walls</w:t>
      </w:r>
    </w:p>
    <w:p w:rsidR="00486BEC" w:rsidRPr="00D41240" w:rsidRDefault="00486BEC" w:rsidP="00486BE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41240">
        <w:rPr>
          <w:sz w:val="24"/>
          <w:szCs w:val="24"/>
        </w:rPr>
        <w:t xml:space="preserve">3-4 </w:t>
      </w:r>
      <w:proofErr w:type="spellStart"/>
      <w:r w:rsidRPr="00D41240">
        <w:rPr>
          <w:sz w:val="24"/>
          <w:szCs w:val="24"/>
        </w:rPr>
        <w:t>ft</w:t>
      </w:r>
      <w:proofErr w:type="spellEnd"/>
      <w:r w:rsidRPr="00D41240">
        <w:rPr>
          <w:sz w:val="24"/>
          <w:szCs w:val="24"/>
        </w:rPr>
        <w:t xml:space="preserve"> loft</w:t>
      </w:r>
    </w:p>
    <w:p w:rsidR="00486BEC" w:rsidRPr="00D41240" w:rsidRDefault="00486BEC" w:rsidP="00486BE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41240">
        <w:rPr>
          <w:sz w:val="24"/>
          <w:szCs w:val="24"/>
        </w:rPr>
        <w:t>24inch deep shelves</w:t>
      </w:r>
    </w:p>
    <w:p w:rsidR="00486BEC" w:rsidRPr="00D41240" w:rsidRDefault="00486BEC" w:rsidP="00486BE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41240">
        <w:rPr>
          <w:sz w:val="24"/>
          <w:szCs w:val="24"/>
        </w:rPr>
        <w:t>Ramp</w:t>
      </w:r>
    </w:p>
    <w:p w:rsidR="00486BEC" w:rsidRPr="00D41240" w:rsidRDefault="00486BEC" w:rsidP="00486BE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41240">
        <w:rPr>
          <w:sz w:val="24"/>
          <w:szCs w:val="24"/>
        </w:rPr>
        <w:t>Wiring is included</w:t>
      </w:r>
    </w:p>
    <w:p w:rsidR="00486BEC" w:rsidRPr="00D41240" w:rsidRDefault="00486BEC" w:rsidP="00486BE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41240">
        <w:rPr>
          <w:sz w:val="24"/>
          <w:szCs w:val="24"/>
        </w:rPr>
        <w:t>Residential Door to enable climate controlled and pest free environment</w:t>
      </w:r>
    </w:p>
    <w:p w:rsidR="00D41240" w:rsidRPr="00D41240" w:rsidRDefault="00D41240" w:rsidP="00486BE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41240">
        <w:rPr>
          <w:sz w:val="24"/>
          <w:szCs w:val="24"/>
        </w:rPr>
        <w:t>Siding: 50 Year Warranty (if maintained every 5 years)</w:t>
      </w:r>
    </w:p>
    <w:p w:rsidR="00D41240" w:rsidRPr="00D41240" w:rsidRDefault="00D41240" w:rsidP="00486BE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41240">
        <w:rPr>
          <w:sz w:val="24"/>
          <w:szCs w:val="24"/>
        </w:rPr>
        <w:t>1 Year Warranty on craftsmanship</w:t>
      </w:r>
    </w:p>
    <w:p w:rsidR="00486BEC" w:rsidRPr="00D41240" w:rsidRDefault="00486BEC" w:rsidP="00486BE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41240">
        <w:rPr>
          <w:sz w:val="24"/>
          <w:szCs w:val="24"/>
        </w:rPr>
        <w:t xml:space="preserve">Shingles: </w:t>
      </w:r>
      <w:r w:rsidR="00D41240" w:rsidRPr="00D41240">
        <w:rPr>
          <w:sz w:val="24"/>
          <w:szCs w:val="24"/>
        </w:rPr>
        <w:t>3</w:t>
      </w:r>
      <w:r w:rsidRPr="00D41240">
        <w:rPr>
          <w:sz w:val="24"/>
          <w:szCs w:val="24"/>
        </w:rPr>
        <w:t xml:space="preserve">0 Year Warranty </w:t>
      </w:r>
    </w:p>
    <w:p w:rsidR="00486BEC" w:rsidRPr="00D41240" w:rsidRDefault="00486BEC" w:rsidP="00486BE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41240">
        <w:rPr>
          <w:sz w:val="24"/>
          <w:szCs w:val="24"/>
        </w:rPr>
        <w:t>Metal Roof: 45 Year Warranty</w:t>
      </w:r>
    </w:p>
    <w:p w:rsidR="00486BEC" w:rsidRPr="00D41240" w:rsidRDefault="00486BEC" w:rsidP="00486BE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41240">
        <w:rPr>
          <w:sz w:val="24"/>
          <w:szCs w:val="24"/>
        </w:rPr>
        <w:t>Pressure treated materials</w:t>
      </w:r>
    </w:p>
    <w:p w:rsidR="00486BEC" w:rsidRPr="00D41240" w:rsidRDefault="00D41240" w:rsidP="00486BE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41240">
        <w:rPr>
          <w:sz w:val="24"/>
          <w:szCs w:val="24"/>
        </w:rPr>
        <w:t>Build</w:t>
      </w:r>
      <w:r w:rsidR="00486BEC" w:rsidRPr="00D41240">
        <w:rPr>
          <w:sz w:val="24"/>
          <w:szCs w:val="24"/>
        </w:rPr>
        <w:t xml:space="preserve"> on site to obtain taller walls and loft</w:t>
      </w:r>
    </w:p>
    <w:p w:rsidR="00486BEC" w:rsidRPr="00D41240" w:rsidRDefault="00486BEC" w:rsidP="00486BEC">
      <w:pPr>
        <w:ind w:left="360"/>
        <w:rPr>
          <w:b/>
          <w:sz w:val="24"/>
          <w:szCs w:val="24"/>
        </w:rPr>
      </w:pPr>
    </w:p>
    <w:p w:rsidR="00486BEC" w:rsidRPr="00D41240" w:rsidRDefault="00D41240" w:rsidP="00D41240">
      <w:pPr>
        <w:pStyle w:val="ListParagraph"/>
        <w:jc w:val="center"/>
        <w:rPr>
          <w:b/>
          <w:sz w:val="24"/>
          <w:szCs w:val="24"/>
        </w:rPr>
      </w:pPr>
      <w:r w:rsidRPr="00D41240">
        <w:rPr>
          <w:noProof/>
          <w:sz w:val="24"/>
          <w:szCs w:val="24"/>
        </w:rPr>
        <w:drawing>
          <wp:inline distT="0" distB="0" distL="0" distR="0" wp14:anchorId="35E9328F" wp14:editId="4E457A7B">
            <wp:extent cx="1743075" cy="1762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1240" w:rsidRPr="00D41240" w:rsidTr="00D41240">
        <w:tc>
          <w:tcPr>
            <w:tcW w:w="4675" w:type="dxa"/>
          </w:tcPr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 xml:space="preserve">12 X 20 Building </w:t>
            </w:r>
          </w:p>
        </w:tc>
        <w:tc>
          <w:tcPr>
            <w:tcW w:w="4675" w:type="dxa"/>
          </w:tcPr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>$4,498</w:t>
            </w:r>
          </w:p>
        </w:tc>
      </w:tr>
      <w:tr w:rsidR="00D41240" w:rsidRPr="00D41240" w:rsidTr="00D41240">
        <w:tc>
          <w:tcPr>
            <w:tcW w:w="4675" w:type="dxa"/>
          </w:tcPr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>Outlets (2)</w:t>
            </w:r>
          </w:p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>Overhead Light</w:t>
            </w:r>
          </w:p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>Switch</w:t>
            </w:r>
          </w:p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 xml:space="preserve">Wired with </w:t>
            </w:r>
            <w:proofErr w:type="spellStart"/>
            <w:r w:rsidRPr="00D41240">
              <w:rPr>
                <w:sz w:val="24"/>
                <w:szCs w:val="24"/>
              </w:rPr>
              <w:t>Romex</w:t>
            </w:r>
            <w:proofErr w:type="spellEnd"/>
          </w:p>
        </w:tc>
        <w:tc>
          <w:tcPr>
            <w:tcW w:w="4675" w:type="dxa"/>
          </w:tcPr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>$875</w:t>
            </w:r>
          </w:p>
        </w:tc>
      </w:tr>
      <w:tr w:rsidR="00D41240" w:rsidRPr="00D41240" w:rsidTr="00D41240">
        <w:tc>
          <w:tcPr>
            <w:tcW w:w="4675" w:type="dxa"/>
          </w:tcPr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>36” Door</w:t>
            </w:r>
          </w:p>
        </w:tc>
        <w:tc>
          <w:tcPr>
            <w:tcW w:w="4675" w:type="dxa"/>
          </w:tcPr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>$85</w:t>
            </w:r>
          </w:p>
        </w:tc>
      </w:tr>
      <w:tr w:rsidR="00D41240" w:rsidRPr="00D41240" w:rsidTr="00D41240">
        <w:tc>
          <w:tcPr>
            <w:tcW w:w="4675" w:type="dxa"/>
          </w:tcPr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>8ft Walls</w:t>
            </w:r>
          </w:p>
        </w:tc>
        <w:tc>
          <w:tcPr>
            <w:tcW w:w="4675" w:type="dxa"/>
          </w:tcPr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>$200</w:t>
            </w:r>
          </w:p>
        </w:tc>
      </w:tr>
      <w:tr w:rsidR="00D41240" w:rsidRPr="00D41240" w:rsidTr="00D41240">
        <w:tc>
          <w:tcPr>
            <w:tcW w:w="4675" w:type="dxa"/>
          </w:tcPr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>Built on Site</w:t>
            </w:r>
          </w:p>
        </w:tc>
        <w:tc>
          <w:tcPr>
            <w:tcW w:w="4675" w:type="dxa"/>
          </w:tcPr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>$300</w:t>
            </w:r>
          </w:p>
        </w:tc>
      </w:tr>
      <w:tr w:rsidR="00D41240" w:rsidRPr="00D41240" w:rsidTr="00D41240">
        <w:tc>
          <w:tcPr>
            <w:tcW w:w="4675" w:type="dxa"/>
          </w:tcPr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>Treated Ramp</w:t>
            </w:r>
          </w:p>
        </w:tc>
        <w:tc>
          <w:tcPr>
            <w:tcW w:w="4675" w:type="dxa"/>
          </w:tcPr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>$475</w:t>
            </w:r>
          </w:p>
        </w:tc>
      </w:tr>
      <w:tr w:rsidR="00D41240" w:rsidRPr="00D41240" w:rsidTr="00D41240">
        <w:tc>
          <w:tcPr>
            <w:tcW w:w="4675" w:type="dxa"/>
          </w:tcPr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>Treated Flooring</w:t>
            </w:r>
          </w:p>
        </w:tc>
        <w:tc>
          <w:tcPr>
            <w:tcW w:w="4675" w:type="dxa"/>
          </w:tcPr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>$150</w:t>
            </w:r>
          </w:p>
        </w:tc>
      </w:tr>
      <w:tr w:rsidR="00D41240" w:rsidRPr="00D41240" w:rsidTr="00D41240">
        <w:tc>
          <w:tcPr>
            <w:tcW w:w="4675" w:type="dxa"/>
          </w:tcPr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4675" w:type="dxa"/>
          </w:tcPr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>$7,903</w:t>
            </w:r>
          </w:p>
        </w:tc>
      </w:tr>
      <w:tr w:rsidR="00D41240" w:rsidRPr="00D41240" w:rsidTr="00D41240">
        <w:tc>
          <w:tcPr>
            <w:tcW w:w="4675" w:type="dxa"/>
          </w:tcPr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>TAX</w:t>
            </w:r>
          </w:p>
        </w:tc>
        <w:tc>
          <w:tcPr>
            <w:tcW w:w="4675" w:type="dxa"/>
          </w:tcPr>
          <w:p w:rsidR="00D41240" w:rsidRPr="00D41240" w:rsidRDefault="00D41240" w:rsidP="00D41240">
            <w:pPr>
              <w:rPr>
                <w:sz w:val="24"/>
                <w:szCs w:val="24"/>
              </w:rPr>
            </w:pPr>
            <w:r w:rsidRPr="00D41240">
              <w:rPr>
                <w:sz w:val="24"/>
                <w:szCs w:val="24"/>
              </w:rPr>
              <w:t>$711.27</w:t>
            </w:r>
          </w:p>
        </w:tc>
      </w:tr>
      <w:tr w:rsidR="00D41240" w:rsidRPr="00D41240" w:rsidTr="00D41240">
        <w:tc>
          <w:tcPr>
            <w:tcW w:w="4675" w:type="dxa"/>
          </w:tcPr>
          <w:p w:rsidR="00D41240" w:rsidRPr="00D41240" w:rsidRDefault="00D41240" w:rsidP="00D41240">
            <w:pPr>
              <w:rPr>
                <w:b/>
                <w:sz w:val="24"/>
                <w:szCs w:val="24"/>
              </w:rPr>
            </w:pPr>
            <w:r w:rsidRPr="00D41240">
              <w:rPr>
                <w:b/>
                <w:sz w:val="24"/>
                <w:szCs w:val="24"/>
              </w:rPr>
              <w:t>Total with Tax</w:t>
            </w:r>
          </w:p>
        </w:tc>
        <w:tc>
          <w:tcPr>
            <w:tcW w:w="4675" w:type="dxa"/>
          </w:tcPr>
          <w:p w:rsidR="00D41240" w:rsidRPr="00D41240" w:rsidRDefault="00D41240" w:rsidP="00D41240">
            <w:pPr>
              <w:rPr>
                <w:b/>
                <w:sz w:val="24"/>
                <w:szCs w:val="24"/>
              </w:rPr>
            </w:pPr>
            <w:r w:rsidRPr="00D41240">
              <w:rPr>
                <w:b/>
                <w:sz w:val="24"/>
                <w:szCs w:val="24"/>
              </w:rPr>
              <w:t>$8,614.27</w:t>
            </w:r>
          </w:p>
        </w:tc>
      </w:tr>
    </w:tbl>
    <w:p w:rsidR="00486BEC" w:rsidRPr="00D41240" w:rsidRDefault="00486BEC" w:rsidP="003F68D6">
      <w:pPr>
        <w:rPr>
          <w:b/>
          <w:sz w:val="24"/>
          <w:szCs w:val="24"/>
        </w:rPr>
      </w:pPr>
      <w:bookmarkStart w:id="0" w:name="_GoBack"/>
      <w:bookmarkEnd w:id="0"/>
    </w:p>
    <w:sectPr w:rsidR="00486BEC" w:rsidRPr="00D41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41451"/>
    <w:multiLevelType w:val="hybridMultilevel"/>
    <w:tmpl w:val="2AD6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61E9F"/>
    <w:multiLevelType w:val="hybridMultilevel"/>
    <w:tmpl w:val="D018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EC"/>
    <w:rsid w:val="003F68D6"/>
    <w:rsid w:val="00486BEC"/>
    <w:rsid w:val="008A022E"/>
    <w:rsid w:val="00D41240"/>
    <w:rsid w:val="00F3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9FC5B-DF4B-4523-8049-EA2BD81F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BEC"/>
    <w:pPr>
      <w:ind w:left="720"/>
      <w:contextualSpacing/>
    </w:pPr>
  </w:style>
  <w:style w:type="table" w:styleId="TableGrid">
    <w:name w:val="Table Grid"/>
    <w:basedOn w:val="TableNormal"/>
    <w:uiPriority w:val="39"/>
    <w:rsid w:val="00D41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6A3F3-03D7-487F-A21B-A54687D2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polarisexec</dc:creator>
  <cp:keywords/>
  <dc:description/>
  <cp:lastModifiedBy>polarisexec</cp:lastModifiedBy>
  <cp:revision>3</cp:revision>
  <dcterms:created xsi:type="dcterms:W3CDTF">2016-09-19T14:26:00Z</dcterms:created>
  <dcterms:modified xsi:type="dcterms:W3CDTF">2016-09-19T14:26:00Z</dcterms:modified>
</cp:coreProperties>
</file>